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47" w:rsidRDefault="00557C47" w:rsidP="008E05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7B7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</w:p>
    <w:p w:rsidR="00557C47" w:rsidRDefault="00557C47" w:rsidP="002B5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 к</w:t>
      </w:r>
      <w:r w:rsidRPr="001F170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омплексної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</w:t>
      </w:r>
      <w:r w:rsidRPr="00FB5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сприяннярозвиткугромадянськогосуспільства</w:t>
      </w:r>
      <w:r w:rsidRPr="00FB59F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</w:t>
      </w:r>
      <w:r w:rsidRPr="00FB5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інформаційноїсфери</w:t>
      </w:r>
    </w:p>
    <w:p w:rsidR="00557C47" w:rsidRDefault="00557C47" w:rsidP="002B5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К</w:t>
      </w:r>
      <w:r w:rsidRPr="00FB59F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ропивницькомурайоні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2023 – 2024 роки</w:t>
      </w:r>
    </w:p>
    <w:p w:rsidR="00557C47" w:rsidRDefault="00557C47" w:rsidP="0032487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7B72">
        <w:rPr>
          <w:rFonts w:ascii="Times New Roman" w:hAnsi="Times New Roman" w:cs="Times New Roman"/>
          <w:sz w:val="28"/>
          <w:szCs w:val="28"/>
          <w:lang w:val="uk-UA"/>
        </w:rPr>
        <w:t>Шановні депутати!</w:t>
      </w:r>
    </w:p>
    <w:p w:rsidR="00557C47" w:rsidRPr="0032487D" w:rsidRDefault="00557C47" w:rsidP="0032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87D">
        <w:rPr>
          <w:rFonts w:ascii="Times New Roman" w:hAnsi="Times New Roman" w:cs="Times New Roman"/>
          <w:sz w:val="28"/>
          <w:szCs w:val="28"/>
          <w:lang w:val="uk-UA"/>
        </w:rPr>
        <w:t>З метою активізації та сприяння становленню громадянського суспільства; налагодження співпраці місцевих органів виконавчої влади, органів місцевого самоврядування та інститутів громадянського суспільства для задоволення потреб розвитку району; забезпечення доступу до публічної інформації; створення сприятливих умов, спрямованих на задоволення інтересів, в тому числі духовних, захист прав і свобод людини та громадянина; розширення інформаційного простору та кола споживачів інформаційного продукту</w:t>
      </w:r>
      <w:r w:rsidRPr="001F170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рішеннямпленарного </w:t>
      </w:r>
      <w:r w:rsidRPr="001F170C">
        <w:rPr>
          <w:rFonts w:ascii="Times New Roman" w:hAnsi="Times New Roman" w:cs="Times New Roman"/>
          <w:sz w:val="28"/>
          <w:szCs w:val="28"/>
          <w:lang w:val="uk-UA" w:eastAsia="ru-RU"/>
        </w:rPr>
        <w:t>засідання четвертої сесії районної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Кропивницької районної ради</w:t>
      </w:r>
      <w:r w:rsidRPr="001F17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31 березня</w:t>
      </w:r>
      <w:r w:rsidRPr="001F17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1F17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275 затверджено </w:t>
      </w:r>
      <w:r w:rsidRPr="001F170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омплексну програмусприяння розвитку громадянського суспільства</w:t>
      </w:r>
      <w:r w:rsidRPr="001F170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 інформаційної сфери уКропивницькому районі на 2023-2024</w:t>
      </w:r>
      <w:r w:rsidRPr="001F170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роки (далі</w:t>
      </w:r>
      <w:r w:rsidRPr="002B585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1F170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Програма)</w:t>
      </w:r>
    </w:p>
    <w:p w:rsidR="00557C47" w:rsidRPr="00FB59FB" w:rsidRDefault="00557C47" w:rsidP="0032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Програми у 2023-2024 рокахрайонною військовою адміністрацією систематично проводились консультації з громадськістю, зустрічі з населенням, під час яких обговорювались найбільш актуальні питання з метою вивчення думки громадськості та підвищення громадської активності, діяльності об’єднань громадян як важливих чинників вирішення питань економічного, соціального, гуманітарного, культурного розвитку району, успішного проведення необхідних реформ у різних сферах життя, створення умов для розвитку в районі громадянського суспільства. Також районною військовою адміністрацією забезпечувалась участь делегацій представників громадськості та інститутів громадянського суспільства району в масових заходах з відзначення державних свят та пам’ятних історичних подій, з виїздом у населені пункти району. </w:t>
      </w:r>
    </w:p>
    <w:p w:rsidR="00557C47" w:rsidRPr="00D2655D" w:rsidRDefault="00557C47" w:rsidP="00D26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участі громадян в управлінні державними справами, здійснення громадського контролю за діяльністю районної військової адміністрації, налагодження ефективної взаємодії з громадськістю, врахування громадської думки під час формування та реалізації державної політикив районірайонною військовою адміністрацієюу 2023-2024 рокахзабезпечено роботу Громадської ради при районній військовій адміністрації, яка є постійно діючим консультативно-дорадчим та колегіальним органом. З початком збройної агресії російської федерації та введення воєнного стану Указом Президента України від 24 лютого 2022 року № 64/2022 чинним законодавством України внесено корективи до порядкуформуванння нового складу громадської ради (постанова Кабінету Міністрів України від 16 серпня 2022 року №909) та продовжено строк повноважень Громадської ради до затвердження нового складу після закінчення 6 місяців з дня припинення чи скасування воєнного стану.</w:t>
      </w:r>
    </w:p>
    <w:p w:rsidR="00557C47" w:rsidRPr="00FB59FB" w:rsidRDefault="00557C47" w:rsidP="00D26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Обсяг коштів, які планувалося залучити на виконання заходів Програми у 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роках, визначався в сумі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225</w:t>
      </w:r>
      <w:r w:rsidRPr="00A821B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,0 тис. грн.</w:t>
      </w:r>
    </w:p>
    <w:p w:rsidR="00557C47" w:rsidRDefault="00557C47" w:rsidP="00CD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реалізацію заходів у 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роках з районного бюд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жетуфактично </w:t>
      </w:r>
      <w:r w:rsidRPr="00A821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використано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109,9</w:t>
      </w:r>
      <w:r w:rsidRPr="00A821B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тис.грн.</w:t>
      </w:r>
    </w:p>
    <w:p w:rsidR="00557C47" w:rsidRPr="007D135B" w:rsidRDefault="00557C47" w:rsidP="00CD0C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D0C4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CD0C4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використано49,9 тис. грн на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реалізацію заходів</w:t>
      </w:r>
      <w:r w:rsidRPr="007D13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нагоди державних свят, пам’ятних дат, історичних 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 визначних подій і ювілеїв</w:t>
      </w:r>
      <w:r w:rsidRPr="008E05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(закупівлі грамот, подяк, рамок, квіткових композицій,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Pr="008E05AC">
        <w:rPr>
          <w:rFonts w:ascii="Times New Roman" w:hAnsi="Times New Roman" w:cs="Times New Roman"/>
          <w:sz w:val="28"/>
          <w:szCs w:val="28"/>
          <w:lang w:val="uk-UA" w:eastAsia="ru-RU"/>
        </w:rPr>
        <w:t>друкован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8E05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продукці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8E05A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7D135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57C47" w:rsidRPr="00FB59FB" w:rsidRDefault="00557C47" w:rsidP="007D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2024 році використано60,0тис. грн</w:t>
      </w:r>
      <w:r w:rsidRPr="008E05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 реалізацію заходів з нагоди державних свят, пам’ятних дат, історичних та визначних подій і ювілеїв(закупівлі грамот, подяк, рамок, квіткових композицій,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виготовлення </w:t>
      </w:r>
      <w:r w:rsidRPr="008E05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друкован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8E05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продукці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8E05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557C47" w:rsidRPr="00A821BE" w:rsidRDefault="00557C47" w:rsidP="00FB5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821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Програмою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 2023-2024 роки закладено 4 показника</w:t>
      </w:r>
      <w:r w:rsidRPr="00A821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успішності, які були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досягнуті шляхом реалізації запланованих заходів</w:t>
      </w:r>
      <w:r w:rsidRPr="00A821B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57C47" w:rsidRPr="00AC20B6" w:rsidRDefault="00557C47" w:rsidP="00AC20B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AC20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ідділом організаційної роботи, інформаційної діяльності та комунікацій з громадськістю апарату районної військової адміністрації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організовано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навчально-методичні семінари,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наради, надано методичну, консультативну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організаційну допомогу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інструментів участі громадськості у формуванні та реалізації державної, регіональної та місцевої політики та з питань взаємодії з громадськістю у 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роках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у 2023 році 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 заходів – за участі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>5 осіб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2024 році 4 заходи – за участі 128 осіб</w:t>
      </w:r>
      <w:r w:rsidRPr="00AC20B6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557C47" w:rsidRPr="0027203D" w:rsidRDefault="00557C47" w:rsidP="002720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A821BE">
        <w:rPr>
          <w:rFonts w:ascii="Times New Roman" w:hAnsi="Times New Roman" w:cs="Times New Roman"/>
          <w:sz w:val="28"/>
          <w:szCs w:val="28"/>
          <w:lang w:val="uk-UA" w:eastAsia="uk-UA"/>
        </w:rPr>
        <w:t>ідтримано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всі запропоновані</w:t>
      </w:r>
      <w:r w:rsidRPr="00A821B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ініціатив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A821B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громадськості щодо сприяння зміцненню національної єдності та консолідації українського суспільства, форму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вання позитивного іміджу району, проєкти</w:t>
      </w:r>
      <w:r w:rsidRPr="0027203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напрямку сприяння розвитку волонтерського руху на території району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(в тому числі  співпраця з українськими та міжнародними благодійними фондами, благодійними організаціями)</w:t>
      </w:r>
      <w:r w:rsidRPr="0027203D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557C47" w:rsidRDefault="00557C47" w:rsidP="00FB59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0841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рганізовано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128</w:t>
      </w:r>
      <w:r w:rsidRPr="000841F4">
        <w:rPr>
          <w:rFonts w:ascii="Times New Roman" w:hAnsi="Times New Roman" w:cs="Times New Roman"/>
          <w:sz w:val="28"/>
          <w:szCs w:val="28"/>
          <w:lang w:val="uk-UA" w:eastAsia="ru-RU"/>
        </w:rPr>
        <w:t>заход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Pr="000841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нагоди державних свят, пам’ятних дат, історичних та визначних подій і ювілеїв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території району.</w:t>
      </w:r>
    </w:p>
    <w:p w:rsidR="00557C47" w:rsidRPr="000841F4" w:rsidRDefault="00557C47" w:rsidP="006B35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Згідно з розпорядженням голови Кропивницької районної державної адміністрації  від 23 січня 2023 року № 12-р «Про затвердження орієнтовного плану проведення консультацій з громадськістю на 2023 рік» проведено у 2023 році 19 консультацій з громадськістю у формі публічного громадського обговорення та/або електронних консультацій щодо проєктів нормативно- правових актів. Відповідно до розпорядження голови Кропивницької районної державної адміністрації від 15 січня 2024 року № 10-р «Про затвердження орієнтовного плану консультацій з громадськістю на 2024 рік» у 2024 році проведено 12 консультації з громадськістю у формі публічного громадського обговорення та/або електронних консультацій щодо проєктів нормативно-правових актів. Показники продукту комплексної програми сприянння громадянського суспільства та інформаційної сфери у Кропивницькому районі на 2023-2024 роки додаються.</w:t>
      </w:r>
    </w:p>
    <w:p w:rsidR="00557C47" w:rsidRDefault="00557C47" w:rsidP="00E460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C47" w:rsidRPr="00FF7C7A" w:rsidRDefault="00557C47" w:rsidP="00FF7C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відділу організаційної роботи, </w:t>
      </w:r>
    </w:p>
    <w:p w:rsidR="00557C47" w:rsidRPr="00FF7C7A" w:rsidRDefault="00557C47" w:rsidP="00FF7C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інформаційної діяльності та комунікацій </w:t>
      </w:r>
    </w:p>
    <w:p w:rsidR="00557C47" w:rsidRPr="00FF7C7A" w:rsidRDefault="00557C47" w:rsidP="00FF7C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громадськістю апарату</w:t>
      </w:r>
    </w:p>
    <w:p w:rsidR="00557C47" w:rsidRPr="00FF7C7A" w:rsidRDefault="00557C47" w:rsidP="00FF7C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Ганна ЛІСОВСЬКА</w:t>
      </w:r>
    </w:p>
    <w:sectPr w:rsidR="00557C47" w:rsidRPr="00FF7C7A" w:rsidSect="002B585C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47" w:rsidRDefault="00557C47" w:rsidP="002335FC">
      <w:pPr>
        <w:spacing w:after="0" w:line="240" w:lineRule="auto"/>
      </w:pPr>
      <w:r>
        <w:separator/>
      </w:r>
    </w:p>
  </w:endnote>
  <w:endnote w:type="continuationSeparator" w:id="1">
    <w:p w:rsidR="00557C47" w:rsidRDefault="00557C47" w:rsidP="002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47" w:rsidRDefault="00557C47" w:rsidP="002335FC">
      <w:pPr>
        <w:spacing w:after="0" w:line="240" w:lineRule="auto"/>
      </w:pPr>
      <w:r>
        <w:separator/>
      </w:r>
    </w:p>
  </w:footnote>
  <w:footnote w:type="continuationSeparator" w:id="1">
    <w:p w:rsidR="00557C47" w:rsidRDefault="00557C47" w:rsidP="0023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47" w:rsidRDefault="00557C47">
    <w:pPr>
      <w:pStyle w:val="Header"/>
      <w:jc w:val="center"/>
    </w:pPr>
    <w:r w:rsidRPr="002335FC">
      <w:rPr>
        <w:rFonts w:ascii="Times New Roman" w:hAnsi="Times New Roman" w:cs="Times New Roman"/>
        <w:sz w:val="28"/>
        <w:szCs w:val="28"/>
      </w:rPr>
      <w:fldChar w:fldCharType="begin"/>
    </w:r>
    <w:r w:rsidRPr="002335FC">
      <w:rPr>
        <w:rFonts w:ascii="Times New Roman" w:hAnsi="Times New Roman" w:cs="Times New Roman"/>
        <w:sz w:val="28"/>
        <w:szCs w:val="28"/>
      </w:rPr>
      <w:instrText>PAGE   \* MERGEFORMAT</w:instrText>
    </w:r>
    <w:r w:rsidRPr="002335F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2335FC">
      <w:rPr>
        <w:rFonts w:ascii="Times New Roman" w:hAnsi="Times New Roman" w:cs="Times New Roman"/>
        <w:sz w:val="28"/>
        <w:szCs w:val="28"/>
      </w:rPr>
      <w:fldChar w:fldCharType="end"/>
    </w:r>
  </w:p>
  <w:p w:rsidR="00557C47" w:rsidRDefault="00557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E80"/>
    <w:multiLevelType w:val="hybridMultilevel"/>
    <w:tmpl w:val="D91A7AC2"/>
    <w:lvl w:ilvl="0" w:tplc="EB18B1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C6F"/>
    <w:multiLevelType w:val="hybridMultilevel"/>
    <w:tmpl w:val="51CA0ECC"/>
    <w:lvl w:ilvl="0" w:tplc="9B220B2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CC"/>
    <w:rsid w:val="000841F4"/>
    <w:rsid w:val="0011773D"/>
    <w:rsid w:val="00196C72"/>
    <w:rsid w:val="001F170C"/>
    <w:rsid w:val="00226BDD"/>
    <w:rsid w:val="002335FC"/>
    <w:rsid w:val="00237B72"/>
    <w:rsid w:val="0027203D"/>
    <w:rsid w:val="002B585C"/>
    <w:rsid w:val="002F646F"/>
    <w:rsid w:val="0032487D"/>
    <w:rsid w:val="003B2BD1"/>
    <w:rsid w:val="004144D7"/>
    <w:rsid w:val="00486668"/>
    <w:rsid w:val="004D3DEA"/>
    <w:rsid w:val="00502464"/>
    <w:rsid w:val="00557C47"/>
    <w:rsid w:val="00560ADD"/>
    <w:rsid w:val="00624A54"/>
    <w:rsid w:val="00625F28"/>
    <w:rsid w:val="006B3577"/>
    <w:rsid w:val="006F6B9B"/>
    <w:rsid w:val="00764CC6"/>
    <w:rsid w:val="007D135B"/>
    <w:rsid w:val="007D7E3C"/>
    <w:rsid w:val="008463B6"/>
    <w:rsid w:val="008E05AC"/>
    <w:rsid w:val="0094452A"/>
    <w:rsid w:val="009957CC"/>
    <w:rsid w:val="009A1A1E"/>
    <w:rsid w:val="009D7A22"/>
    <w:rsid w:val="00A42399"/>
    <w:rsid w:val="00A4697E"/>
    <w:rsid w:val="00A821BE"/>
    <w:rsid w:val="00AA6744"/>
    <w:rsid w:val="00AC20B6"/>
    <w:rsid w:val="00AC7E93"/>
    <w:rsid w:val="00B549AA"/>
    <w:rsid w:val="00B574C9"/>
    <w:rsid w:val="00BA2EAB"/>
    <w:rsid w:val="00C017E9"/>
    <w:rsid w:val="00CD0C46"/>
    <w:rsid w:val="00D042F2"/>
    <w:rsid w:val="00D2655D"/>
    <w:rsid w:val="00E1338D"/>
    <w:rsid w:val="00E460D4"/>
    <w:rsid w:val="00EF70CC"/>
    <w:rsid w:val="00F44DA1"/>
    <w:rsid w:val="00F63F9B"/>
    <w:rsid w:val="00FB59FB"/>
    <w:rsid w:val="00FF06B9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7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0C46"/>
    <w:pPr>
      <w:ind w:left="720"/>
    </w:pPr>
  </w:style>
  <w:style w:type="paragraph" w:styleId="Header">
    <w:name w:val="header"/>
    <w:basedOn w:val="Normal"/>
    <w:link w:val="HeaderChar"/>
    <w:uiPriority w:val="99"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5FC"/>
  </w:style>
  <w:style w:type="paragraph" w:styleId="Footer">
    <w:name w:val="footer"/>
    <w:basedOn w:val="Normal"/>
    <w:link w:val="FooterChar"/>
    <w:uiPriority w:val="99"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829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Witalina</dc:creator>
  <cp:keywords/>
  <dc:description/>
  <cp:lastModifiedBy>PC-user</cp:lastModifiedBy>
  <cp:revision>2</cp:revision>
  <cp:lastPrinted>2025-03-10T12:32:00Z</cp:lastPrinted>
  <dcterms:created xsi:type="dcterms:W3CDTF">2025-04-01T06:32:00Z</dcterms:created>
  <dcterms:modified xsi:type="dcterms:W3CDTF">2025-04-01T06:32:00Z</dcterms:modified>
</cp:coreProperties>
</file>