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50" w:rsidRDefault="008D0B50" w:rsidP="000113C9">
      <w:pPr>
        <w:spacing w:line="276" w:lineRule="auto"/>
        <w:rPr>
          <w:sz w:val="28"/>
          <w:szCs w:val="28"/>
          <w:lang w:val="uk-UA"/>
        </w:rPr>
      </w:pPr>
      <w:bookmarkStart w:id="0" w:name="_GoBack"/>
      <w:bookmarkEnd w:id="0"/>
    </w:p>
    <w:p w:rsidR="008D0B50" w:rsidRDefault="008D0B50" w:rsidP="008606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ЗВІТ ГЕНЕРАЛЬНОГО ДИРЕКТОРА</w:t>
      </w:r>
    </w:p>
    <w:p w:rsidR="008D0B50" w:rsidRPr="002839C7" w:rsidRDefault="008D0B50" w:rsidP="008606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КНП КРР «Кропивницька ЦРЛ»</w:t>
      </w:r>
    </w:p>
    <w:p w:rsidR="008D0B50" w:rsidRDefault="008D0B50" w:rsidP="00DC054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  <w:lang w:val="uk-UA"/>
        </w:rPr>
        <w:t xml:space="preserve"> ПІВРІЧЧЯ 202</w:t>
      </w:r>
      <w:r w:rsidRPr="00DC054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uk-UA"/>
        </w:rPr>
        <w:t xml:space="preserve"> року</w:t>
      </w:r>
    </w:p>
    <w:p w:rsidR="008D0B50" w:rsidRDefault="008D0B50" w:rsidP="00860666">
      <w:pPr>
        <w:jc w:val="both"/>
        <w:rPr>
          <w:b/>
          <w:bCs/>
          <w:sz w:val="28"/>
          <w:szCs w:val="28"/>
          <w:lang w:val="uk-UA"/>
        </w:rPr>
      </w:pPr>
    </w:p>
    <w:p w:rsidR="008D0B50" w:rsidRPr="00DC054D" w:rsidRDefault="008D0B50" w:rsidP="00DC05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DC054D">
        <w:rPr>
          <w:b/>
          <w:bCs/>
          <w:sz w:val="28"/>
          <w:szCs w:val="28"/>
          <w:lang w:val="uk-UA"/>
        </w:rPr>
        <w:t>1. Мета та пріоритетні напрямки роботи</w:t>
      </w:r>
    </w:p>
    <w:p w:rsidR="008D0B50" w:rsidRPr="00DC054D" w:rsidRDefault="008D0B50" w:rsidP="00DC054D">
      <w:pPr>
        <w:ind w:firstLine="709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Комунальне некомерційне підприємство Кропивницької районної ради «Кропивницька центральна районна лікарня» (надалі - лікарня) є закладом охорони здоров’я, що надає послуги вторинної/спеціалізованої медичної допомоги дорослому населенню в порядку та на умовах, встановленим законодавством України та Статутом.</w:t>
      </w:r>
    </w:p>
    <w:p w:rsidR="008D0B50" w:rsidRPr="00DC054D" w:rsidRDefault="008D0B50" w:rsidP="00DC054D">
      <w:pPr>
        <w:ind w:firstLine="709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Основною метою діяльності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 xml:space="preserve">лікарні є надання вторинної (спеціалізованої) медичної допомоги дорослому населенню. </w:t>
      </w:r>
    </w:p>
    <w:p w:rsidR="008D0B50" w:rsidRPr="00DC054D" w:rsidRDefault="008D0B50" w:rsidP="00DC054D">
      <w:pPr>
        <w:ind w:firstLine="709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 xml:space="preserve">Пріоритетними  напрямками роботи є: 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забезпечення доступної та якісної медичної допомоги населенню;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впровадження сучасних методів діагностики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лікування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дорослого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населення;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удосконалення спеціалізованої медичної допомоги дорослому населенню;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удосконалення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реабілітаційної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та паліативної допомоги;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розвиток хірургічної допомоги дорослому населенню;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удосконалення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методів реабілітації дорослого населення;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розвиток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співпраці з міжнародними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організаціями;</w:t>
      </w:r>
    </w:p>
    <w:p w:rsidR="008D0B50" w:rsidRPr="00DC054D" w:rsidRDefault="008D0B50" w:rsidP="00DC054D">
      <w:pPr>
        <w:numPr>
          <w:ilvl w:val="0"/>
          <w:numId w:val="24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 xml:space="preserve">підвищення ефективності використання ресурсного та кадрового потенціалу. </w:t>
      </w:r>
    </w:p>
    <w:p w:rsidR="008D0B50" w:rsidRDefault="008D0B50" w:rsidP="00DC054D">
      <w:pPr>
        <w:ind w:firstLine="709"/>
        <w:jc w:val="both"/>
        <w:rPr>
          <w:sz w:val="28"/>
          <w:szCs w:val="28"/>
          <w:lang w:val="uk-UA"/>
        </w:rPr>
      </w:pPr>
    </w:p>
    <w:p w:rsidR="008D0B50" w:rsidRPr="00DC054D" w:rsidRDefault="008D0B50" w:rsidP="00DC05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DC054D">
        <w:rPr>
          <w:b/>
          <w:bCs/>
          <w:sz w:val="28"/>
          <w:szCs w:val="28"/>
          <w:lang w:val="uk-UA"/>
        </w:rPr>
        <w:t>2. Програма медичних гарантій</w:t>
      </w:r>
    </w:p>
    <w:p w:rsidR="008D0B50" w:rsidRPr="00DC054D" w:rsidRDefault="008D0B50" w:rsidP="00DC054D">
      <w:pPr>
        <w:ind w:firstLine="709"/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На виконання Закону України «Про державні фінансові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гарантії медичного обслуговування населення» за Програмою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медичних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гарантій у 2024 році лікарнею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надаються медичні послуги за 14 пакетами медичних гарантій, відповідно до укладених договорів з Національною службою здоров’я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 xml:space="preserve">України: </w:t>
      </w:r>
    </w:p>
    <w:p w:rsidR="008D0B50" w:rsidRPr="00DC054D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Хірургічні операції дорослим у стаціонарних умовах.</w:t>
      </w:r>
    </w:p>
    <w:p w:rsidR="008D0B50" w:rsidRPr="00DC054D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Стаціонарна допомога дорослим без проведення хірургічних операцій.</w:t>
      </w:r>
    </w:p>
    <w:p w:rsidR="008D0B50" w:rsidRPr="00DC054D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Профілактика ,діагностика, спостереження, лікування та реабілітація пацієнтів у амбулаторних умовах.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Мамографія.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Діагностика,</w:t>
      </w:r>
      <w:r>
        <w:rPr>
          <w:sz w:val="28"/>
          <w:szCs w:val="28"/>
          <w:lang w:val="uk-UA"/>
        </w:rPr>
        <w:t xml:space="preserve"> </w:t>
      </w:r>
      <w:r w:rsidRPr="00DC054D">
        <w:rPr>
          <w:sz w:val="28"/>
          <w:szCs w:val="28"/>
          <w:lang w:val="uk-UA"/>
        </w:rPr>
        <w:t>лікування та супровід осіб із ВІЛ ( та підозрою на ВІЛ).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Стаціонарна паліативна медична допомога дорослим.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Стоматологічна допомога дорослим.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Ведення вагітності в амбулаторних умовах.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Хірургічні операції дорослим в умовах одного дня.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Реабілітаційна допомога дорослим у стаціонарних умовах.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Реабілітаційна допомога дорослим у амбулаторних умовах.</w:t>
      </w:r>
    </w:p>
    <w:p w:rsidR="008D0B50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Медичний огляд осіб, який організовується територіальними центрами комплектування та соціальної підтримки.</w:t>
      </w:r>
    </w:p>
    <w:p w:rsidR="008D0B50" w:rsidRPr="00DC054D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Езофагогастроскопія.</w:t>
      </w:r>
    </w:p>
    <w:p w:rsidR="008D0B50" w:rsidRPr="00DC054D" w:rsidRDefault="008D0B50" w:rsidP="00DC054D">
      <w:pPr>
        <w:numPr>
          <w:ilvl w:val="0"/>
          <w:numId w:val="26"/>
        </w:numPr>
        <w:jc w:val="both"/>
        <w:rPr>
          <w:sz w:val="28"/>
          <w:szCs w:val="28"/>
          <w:lang w:val="uk-UA"/>
        </w:rPr>
      </w:pPr>
      <w:r w:rsidRPr="00DC054D">
        <w:rPr>
          <w:sz w:val="28"/>
          <w:szCs w:val="28"/>
          <w:lang w:val="uk-UA"/>
        </w:rPr>
        <w:t>Колоноскопія.</w:t>
      </w:r>
    </w:p>
    <w:p w:rsidR="008D0B50" w:rsidRDefault="008D0B50" w:rsidP="00DC054D">
      <w:pPr>
        <w:ind w:firstLine="709"/>
        <w:jc w:val="both"/>
        <w:rPr>
          <w:sz w:val="28"/>
          <w:szCs w:val="28"/>
          <w:lang w:val="uk-UA"/>
        </w:rPr>
      </w:pPr>
    </w:p>
    <w:p w:rsidR="008D0B50" w:rsidRPr="006D2C19" w:rsidRDefault="008D0B50" w:rsidP="00DC054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D2C19">
        <w:rPr>
          <w:b/>
          <w:bCs/>
          <w:sz w:val="28"/>
          <w:szCs w:val="28"/>
          <w:lang w:val="uk-UA"/>
        </w:rPr>
        <w:t>3. Стаціонарна допомога.</w:t>
      </w:r>
    </w:p>
    <w:p w:rsidR="008D0B50" w:rsidRPr="006D2C19" w:rsidRDefault="008D0B50" w:rsidP="006D2C19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6D2C19">
        <w:rPr>
          <w:b/>
          <w:bCs/>
          <w:sz w:val="28"/>
          <w:szCs w:val="28"/>
          <w:lang w:val="uk-UA"/>
        </w:rPr>
        <w:t>Ліжковий фонд лікарні становить  – 201 ліжко цілодобового стаціонару.</w:t>
      </w:r>
    </w:p>
    <w:p w:rsidR="008D0B50" w:rsidRPr="006D2C19" w:rsidRDefault="008D0B50" w:rsidP="006D2C19">
      <w:pPr>
        <w:ind w:firstLine="709"/>
        <w:jc w:val="both"/>
        <w:rPr>
          <w:sz w:val="28"/>
          <w:szCs w:val="28"/>
          <w:lang w:val="uk-UA"/>
        </w:rPr>
      </w:pPr>
      <w:r w:rsidRPr="006D2C19">
        <w:rPr>
          <w:sz w:val="28"/>
          <w:szCs w:val="28"/>
          <w:lang w:val="uk-UA"/>
        </w:rPr>
        <w:t>В структурі ліжкового фонду відділення:</w:t>
      </w:r>
    </w:p>
    <w:p w:rsidR="008D0B50" w:rsidRPr="00EC75B9" w:rsidRDefault="008D0B50" w:rsidP="00EC75B9">
      <w:pPr>
        <w:numPr>
          <w:ilvl w:val="0"/>
          <w:numId w:val="27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загально-терапевтичне відділення (ліжка: терапевтичні -35; кардіологічні -15; неврологічні – 25; )</w:t>
      </w:r>
    </w:p>
    <w:p w:rsidR="008D0B50" w:rsidRPr="00EC75B9" w:rsidRDefault="008D0B50" w:rsidP="00EC75B9">
      <w:pPr>
        <w:numPr>
          <w:ilvl w:val="0"/>
          <w:numId w:val="27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загально-хірургічне відділення (ліжка: гінекологічні – 24; хірургічні – 25; отоларингологічні- 20,травматологічні – 6 ліжок )</w:t>
      </w:r>
    </w:p>
    <w:p w:rsidR="008D0B50" w:rsidRPr="00EC75B9" w:rsidRDefault="008D0B50" w:rsidP="00EC75B9">
      <w:pPr>
        <w:numPr>
          <w:ilvl w:val="0"/>
          <w:numId w:val="27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паліативне відділення -  20 ліжок;</w:t>
      </w:r>
    </w:p>
    <w:p w:rsidR="008D0B50" w:rsidRPr="00EC75B9" w:rsidRDefault="008D0B50" w:rsidP="00EC75B9">
      <w:pPr>
        <w:numPr>
          <w:ilvl w:val="0"/>
          <w:numId w:val="27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відділення реабілітації – 25 ліжок;</w:t>
      </w:r>
    </w:p>
    <w:p w:rsidR="008D0B50" w:rsidRPr="00EC75B9" w:rsidRDefault="008D0B50" w:rsidP="00EC75B9">
      <w:pPr>
        <w:numPr>
          <w:ilvl w:val="0"/>
          <w:numId w:val="27"/>
        </w:numPr>
        <w:tabs>
          <w:tab w:val="clear" w:pos="1429"/>
          <w:tab w:val="num" w:pos="1080"/>
        </w:tabs>
        <w:ind w:left="1080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відділення анестезіології та інтенсивної терапії – 6 ліжок.</w:t>
      </w:r>
    </w:p>
    <w:p w:rsidR="008D0B50" w:rsidRPr="00EA7762" w:rsidRDefault="008D0B50" w:rsidP="00EA7762">
      <w:pPr>
        <w:pStyle w:val="ListParagraph"/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6711EC">
        <w:rPr>
          <w:b/>
          <w:bCs/>
          <w:color w:val="000000"/>
          <w:sz w:val="28"/>
          <w:szCs w:val="28"/>
          <w:lang w:val="uk-UA" w:eastAsia="uk-UA"/>
        </w:rPr>
        <w:t>Основні показники стаціонару КНП КРР «Кропивницька ЦРЛ» в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6711EC">
        <w:rPr>
          <w:b/>
          <w:bCs/>
          <w:color w:val="000000"/>
          <w:sz w:val="28"/>
          <w:szCs w:val="28"/>
          <w:lang w:val="uk-UA" w:eastAsia="uk-UA"/>
        </w:rPr>
        <w:t xml:space="preserve">порівнянні </w:t>
      </w:r>
      <w:r>
        <w:rPr>
          <w:b/>
          <w:bCs/>
          <w:color w:val="000000"/>
          <w:sz w:val="28"/>
          <w:szCs w:val="28"/>
          <w:lang w:val="en-US" w:eastAsia="uk-UA"/>
        </w:rPr>
        <w:t>II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півріччя </w:t>
      </w:r>
      <w:r w:rsidRPr="006711EC">
        <w:rPr>
          <w:b/>
          <w:bCs/>
          <w:color w:val="000000"/>
          <w:sz w:val="28"/>
          <w:szCs w:val="28"/>
          <w:lang w:val="uk-UA" w:eastAsia="uk-UA"/>
        </w:rPr>
        <w:t>202</w:t>
      </w:r>
      <w:r>
        <w:rPr>
          <w:b/>
          <w:bCs/>
          <w:color w:val="000000"/>
          <w:sz w:val="28"/>
          <w:szCs w:val="28"/>
          <w:lang w:val="uk-UA" w:eastAsia="uk-UA"/>
        </w:rPr>
        <w:t>3 та 2024 років.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93"/>
        <w:gridCol w:w="696"/>
        <w:gridCol w:w="696"/>
        <w:gridCol w:w="696"/>
        <w:gridCol w:w="696"/>
        <w:gridCol w:w="696"/>
        <w:gridCol w:w="696"/>
        <w:gridCol w:w="1796"/>
        <w:gridCol w:w="1796"/>
      </w:tblGrid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Ліжка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поступило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виписано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вмерло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Середнє перебування на ліжку в днях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2024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Терапевтичні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15,8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Кардіологічні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11,5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Неврологічні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570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16,0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Гінекологічні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9,2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7,4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Хірургічні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8,3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16,1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Травматологічні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90,8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44,5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Отоларинголочні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9,7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9,0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Реабалітаційні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lang w:val="uk-UA" w:eastAsia="uk-UA"/>
              </w:rPr>
              <w:t>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27,7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Паліативні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15,9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000000"/>
                <w:sz w:val="24"/>
                <w:szCs w:val="24"/>
                <w:lang w:val="uk-UA" w:eastAsia="uk-UA"/>
              </w:rPr>
              <w:t>ВАІТ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11,9</w:t>
            </w:r>
          </w:p>
        </w:tc>
      </w:tr>
      <w:tr w:rsidR="008D0B50" w:rsidRPr="005D7E7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1632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1985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1567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13,0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5D7E72" w:rsidRDefault="008D0B50" w:rsidP="005D7E7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5D7E72">
              <w:rPr>
                <w:color w:val="2D2C37"/>
                <w:sz w:val="24"/>
                <w:szCs w:val="24"/>
                <w:lang w:val="uk-UA" w:eastAsia="uk-UA"/>
              </w:rPr>
              <w:t>14,3</w:t>
            </w:r>
          </w:p>
        </w:tc>
      </w:tr>
    </w:tbl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Стаціонарно проліковано в 2023 році – 3028 пацієнтів</w:t>
      </w:r>
      <w:r>
        <w:rPr>
          <w:sz w:val="28"/>
          <w:szCs w:val="28"/>
          <w:lang w:val="uk-UA"/>
        </w:rPr>
        <w:t xml:space="preserve">; </w:t>
      </w:r>
      <w:r w:rsidRPr="00EC75B9">
        <w:rPr>
          <w:sz w:val="28"/>
          <w:szCs w:val="28"/>
          <w:lang w:val="uk-UA"/>
        </w:rPr>
        <w:t>в 2024 році</w:t>
      </w:r>
      <w:r>
        <w:rPr>
          <w:sz w:val="28"/>
          <w:szCs w:val="28"/>
          <w:lang w:val="uk-UA"/>
        </w:rPr>
        <w:t xml:space="preserve"> </w:t>
      </w:r>
      <w:r w:rsidRPr="00EC75B9">
        <w:rPr>
          <w:sz w:val="28"/>
          <w:szCs w:val="28"/>
          <w:lang w:val="uk-UA"/>
        </w:rPr>
        <w:t>- 4266 пацієнтів.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Лікарня включена до переліку лікувальних закладів що надають допомогу військовим пораненим.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445F0B" w:rsidRDefault="008D0B50" w:rsidP="00EC75B9">
      <w:pPr>
        <w:shd w:val="clear" w:color="auto" w:fill="FFFFFF"/>
        <w:ind w:firstLine="708"/>
        <w:jc w:val="both"/>
        <w:rPr>
          <w:b/>
          <w:bCs/>
          <w:sz w:val="24"/>
          <w:szCs w:val="24"/>
          <w:lang w:val="uk-UA" w:eastAsia="uk-UA"/>
        </w:rPr>
      </w:pPr>
      <w:r w:rsidRPr="00445F0B">
        <w:rPr>
          <w:b/>
          <w:bCs/>
          <w:color w:val="2D2C37"/>
          <w:sz w:val="28"/>
          <w:szCs w:val="28"/>
          <w:lang w:val="uk-UA" w:eastAsia="uk-UA"/>
        </w:rPr>
        <w:t>Проліковано в розрізі гро</w:t>
      </w:r>
      <w:r>
        <w:rPr>
          <w:b/>
          <w:bCs/>
          <w:color w:val="2D2C37"/>
          <w:sz w:val="28"/>
          <w:szCs w:val="28"/>
          <w:lang w:val="uk-UA" w:eastAsia="uk-UA"/>
        </w:rPr>
        <w:t xml:space="preserve">мад та територій за ІІ півріччя 2024 </w:t>
      </w:r>
      <w:r w:rsidRPr="00445F0B">
        <w:rPr>
          <w:b/>
          <w:bCs/>
          <w:color w:val="2D2C37"/>
          <w:sz w:val="28"/>
          <w:szCs w:val="28"/>
          <w:lang w:val="uk-UA" w:eastAsia="uk-UA"/>
        </w:rPr>
        <w:t>року</w:t>
      </w:r>
      <w:r>
        <w:rPr>
          <w:b/>
          <w:bCs/>
          <w:color w:val="2D2C37"/>
          <w:sz w:val="28"/>
          <w:szCs w:val="28"/>
          <w:lang w:val="uk-UA" w:eastAsia="uk-UA"/>
        </w:rPr>
        <w:t xml:space="preserve"> в порівнянні ІІ півріччям 2023 </w:t>
      </w:r>
      <w:r w:rsidRPr="00445F0B">
        <w:rPr>
          <w:b/>
          <w:bCs/>
          <w:color w:val="2D2C37"/>
          <w:sz w:val="28"/>
          <w:szCs w:val="28"/>
          <w:lang w:val="uk-UA" w:eastAsia="uk-UA"/>
        </w:rPr>
        <w:t>року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6"/>
        <w:gridCol w:w="920"/>
        <w:gridCol w:w="3002"/>
        <w:gridCol w:w="2226"/>
        <w:gridCol w:w="2226"/>
      </w:tblGrid>
      <w:tr w:rsidR="008D0B50" w:rsidRPr="00445F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Найменування ОТГ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Кількість пролікованих хворих</w:t>
            </w:r>
          </w:p>
        </w:tc>
      </w:tr>
      <w:tr w:rsidR="008D0B50" w:rsidRPr="00445F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ІІ півріччя 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2D2C37"/>
                <w:sz w:val="28"/>
                <w:szCs w:val="28"/>
                <w:lang w:val="uk-UA" w:eastAsia="uk-UA"/>
              </w:rPr>
              <w:t>ІІ півріччя 2024</w:t>
            </w:r>
          </w:p>
        </w:tc>
      </w:tr>
      <w:tr w:rsidR="008D0B50" w:rsidRPr="00445F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Аджамська ОТГ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115</w:t>
            </w:r>
          </w:p>
        </w:tc>
      </w:tr>
      <w:tr w:rsidR="008D0B50" w:rsidRPr="00445F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В-Северинівська ОТГ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168</w:t>
            </w:r>
          </w:p>
        </w:tc>
      </w:tr>
      <w:tr w:rsidR="008D0B50" w:rsidRPr="00445F0B">
        <w:trPr>
          <w:trHeight w:val="2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Первозванівська ОТГ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169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276</w:t>
            </w:r>
          </w:p>
        </w:tc>
      </w:tr>
      <w:tr w:rsidR="008D0B50" w:rsidRPr="00445F0B">
        <w:trPr>
          <w:trHeight w:val="3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Соколівська ОТГ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214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282</w:t>
            </w:r>
          </w:p>
        </w:tc>
      </w:tr>
      <w:tr w:rsidR="008D0B50" w:rsidRPr="00445F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Катеринівська ОТГ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120</w:t>
            </w:r>
          </w:p>
        </w:tc>
      </w:tr>
      <w:tr w:rsidR="008D0B50" w:rsidRPr="00445F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м. Кропивницький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646</w:t>
            </w:r>
          </w:p>
        </w:tc>
      </w:tr>
      <w:tr w:rsidR="008D0B50" w:rsidRPr="00445F0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з інших міст та районів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000000"/>
                <w:sz w:val="28"/>
                <w:szCs w:val="28"/>
                <w:lang w:val="uk-UA" w:eastAsia="uk-UA"/>
              </w:rPr>
              <w:t>469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color w:val="2D2C37"/>
                <w:sz w:val="28"/>
                <w:szCs w:val="28"/>
                <w:lang w:val="uk-UA" w:eastAsia="uk-UA"/>
              </w:rPr>
              <w:t>666</w:t>
            </w:r>
          </w:p>
        </w:tc>
      </w:tr>
      <w:tr w:rsidR="008D0B50" w:rsidRPr="00445F0B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1567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445F0B" w:rsidRDefault="008D0B50" w:rsidP="00445F0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45F0B">
              <w:rPr>
                <w:b/>
                <w:bCs/>
                <w:color w:val="2D2C37"/>
                <w:sz w:val="28"/>
                <w:szCs w:val="28"/>
                <w:lang w:val="uk-UA" w:eastAsia="uk-UA"/>
              </w:rPr>
              <w:t>2273</w:t>
            </w:r>
          </w:p>
        </w:tc>
      </w:tr>
    </w:tbl>
    <w:p w:rsidR="008D0B50" w:rsidRDefault="008D0B50" w:rsidP="00860666">
      <w:pPr>
        <w:jc w:val="both"/>
        <w:rPr>
          <w:sz w:val="28"/>
          <w:szCs w:val="28"/>
          <w:lang w:val="uk-UA"/>
        </w:rPr>
      </w:pPr>
    </w:p>
    <w:p w:rsidR="008D0B50" w:rsidRPr="00EC75B9" w:rsidRDefault="008D0B50" w:rsidP="00860666">
      <w:pPr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C75B9">
        <w:rPr>
          <w:b/>
          <w:bCs/>
          <w:sz w:val="28"/>
          <w:szCs w:val="28"/>
          <w:lang w:val="uk-UA"/>
        </w:rPr>
        <w:t>4. Поліклінічна</w:t>
      </w:r>
      <w:r>
        <w:rPr>
          <w:b/>
          <w:bCs/>
          <w:sz w:val="28"/>
          <w:szCs w:val="28"/>
          <w:lang w:val="uk-UA"/>
        </w:rPr>
        <w:t xml:space="preserve"> </w:t>
      </w:r>
      <w:r w:rsidRPr="00EC75B9">
        <w:rPr>
          <w:b/>
          <w:bCs/>
          <w:sz w:val="28"/>
          <w:szCs w:val="28"/>
          <w:lang w:val="uk-UA"/>
        </w:rPr>
        <w:t>допомога.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Поліклініка надає спеціалізовану висококваліфіковану консультативну допомогу дорослому</w:t>
      </w:r>
      <w:r>
        <w:rPr>
          <w:sz w:val="28"/>
          <w:szCs w:val="28"/>
          <w:lang w:val="uk-UA"/>
        </w:rPr>
        <w:t xml:space="preserve"> </w:t>
      </w:r>
      <w:r w:rsidRPr="00EC75B9">
        <w:rPr>
          <w:sz w:val="28"/>
          <w:szCs w:val="28"/>
          <w:lang w:val="uk-UA"/>
        </w:rPr>
        <w:t>населенню.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Потужність</w:t>
      </w:r>
      <w:r>
        <w:rPr>
          <w:sz w:val="28"/>
          <w:szCs w:val="28"/>
          <w:lang w:val="uk-UA"/>
        </w:rPr>
        <w:t xml:space="preserve"> </w:t>
      </w:r>
      <w:r w:rsidRPr="00EC75B9">
        <w:rPr>
          <w:sz w:val="28"/>
          <w:szCs w:val="28"/>
          <w:lang w:val="uk-UA"/>
        </w:rPr>
        <w:t>поліклініки – 600 відвідувань в зміну.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Амбулаторна консультативна спеціалізована медична допомога надається фахівцями за такими спеціальностями: ендокринолог, офтальмолог, ортопед-травматолог, дерматолог, гінеколог, невропатолог, інфекціоніст, психіатр, нарколог, отоларинголог,</w:t>
      </w:r>
      <w:r>
        <w:rPr>
          <w:sz w:val="28"/>
          <w:szCs w:val="28"/>
          <w:lang w:val="uk-UA"/>
        </w:rPr>
        <w:t xml:space="preserve"> </w:t>
      </w:r>
      <w:r w:rsidRPr="00EC75B9">
        <w:rPr>
          <w:sz w:val="28"/>
          <w:szCs w:val="28"/>
          <w:lang w:val="uk-UA"/>
        </w:rPr>
        <w:t>хірург, фізична та реабілітаційна медицина, психолог, психотерапевт.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C75B9">
        <w:rPr>
          <w:b/>
          <w:bCs/>
          <w:sz w:val="28"/>
          <w:szCs w:val="28"/>
          <w:lang w:val="uk-UA"/>
        </w:rPr>
        <w:t>5. Кадрове забезпечення.</w:t>
      </w:r>
    </w:p>
    <w:p w:rsidR="008D0B50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Сформований штат підприємства забезпечив виконання в повному обсязі покладених на нього завдань та обов’язків.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"/>
        <w:gridCol w:w="4267"/>
        <w:gridCol w:w="4434"/>
        <w:gridCol w:w="1050"/>
      </w:tblGrid>
      <w:tr w:rsidR="008D0B50" w:rsidRPr="00EC75B9">
        <w:trPr>
          <w:gridAfter w:val="1"/>
        </w:trPr>
        <w:tc>
          <w:tcPr>
            <w:tcW w:w="1971" w:type="dxa"/>
            <w:gridSpan w:val="2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Тип персоналу</w:t>
            </w:r>
          </w:p>
        </w:tc>
        <w:tc>
          <w:tcPr>
            <w:tcW w:w="1971" w:type="dxa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Фізичних осіб</w:t>
            </w:r>
          </w:p>
        </w:tc>
      </w:tr>
      <w:tr w:rsidR="008D0B50" w:rsidRPr="00EC75B9">
        <w:trPr>
          <w:gridAfter w:val="1"/>
        </w:trPr>
        <w:tc>
          <w:tcPr>
            <w:tcW w:w="1971" w:type="dxa"/>
            <w:gridSpan w:val="2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Лікарі</w:t>
            </w:r>
          </w:p>
        </w:tc>
        <w:tc>
          <w:tcPr>
            <w:tcW w:w="1971" w:type="dxa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39</w:t>
            </w:r>
          </w:p>
        </w:tc>
      </w:tr>
      <w:tr w:rsidR="008D0B50" w:rsidRPr="00EC75B9">
        <w:trPr>
          <w:gridAfter w:val="1"/>
        </w:trPr>
        <w:tc>
          <w:tcPr>
            <w:tcW w:w="1971" w:type="dxa"/>
            <w:gridSpan w:val="2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Середній медперсонал</w:t>
            </w:r>
          </w:p>
        </w:tc>
        <w:tc>
          <w:tcPr>
            <w:tcW w:w="1971" w:type="dxa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59</w:t>
            </w:r>
          </w:p>
        </w:tc>
      </w:tr>
      <w:tr w:rsidR="008D0B50" w:rsidRPr="00EC75B9">
        <w:trPr>
          <w:gridAfter w:val="1"/>
        </w:trPr>
        <w:tc>
          <w:tcPr>
            <w:tcW w:w="1971" w:type="dxa"/>
            <w:gridSpan w:val="2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Молодший перс.</w:t>
            </w:r>
          </w:p>
        </w:tc>
        <w:tc>
          <w:tcPr>
            <w:tcW w:w="1971" w:type="dxa"/>
          </w:tcPr>
          <w:p w:rsidR="008D0B50" w:rsidRPr="00EC75B9" w:rsidRDefault="008D0B50" w:rsidP="00A213DE">
            <w:pPr>
              <w:tabs>
                <w:tab w:val="center" w:pos="877"/>
              </w:tabs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34</w:t>
            </w:r>
          </w:p>
        </w:tc>
      </w:tr>
      <w:tr w:rsidR="008D0B50" w:rsidRPr="00EC75B9">
        <w:trPr>
          <w:gridAfter w:val="1"/>
        </w:trPr>
        <w:tc>
          <w:tcPr>
            <w:tcW w:w="1971" w:type="dxa"/>
            <w:gridSpan w:val="2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971" w:type="dxa"/>
          </w:tcPr>
          <w:p w:rsidR="008D0B50" w:rsidRPr="00EC75B9" w:rsidRDefault="008D0B50" w:rsidP="00A213DE">
            <w:pPr>
              <w:tabs>
                <w:tab w:val="center" w:pos="877"/>
              </w:tabs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47</w:t>
            </w:r>
          </w:p>
        </w:tc>
      </w:tr>
      <w:tr w:rsidR="008D0B50" w:rsidRPr="00EC75B9">
        <w:trPr>
          <w:gridAfter w:val="1"/>
        </w:trPr>
        <w:tc>
          <w:tcPr>
            <w:tcW w:w="1971" w:type="dxa"/>
            <w:gridSpan w:val="2"/>
          </w:tcPr>
          <w:p w:rsidR="008D0B50" w:rsidRPr="00EC75B9" w:rsidRDefault="008D0B50" w:rsidP="00E32A98">
            <w:pPr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71" w:type="dxa"/>
          </w:tcPr>
          <w:p w:rsidR="008D0B50" w:rsidRPr="00EC75B9" w:rsidRDefault="008D0B50" w:rsidP="00A213DE">
            <w:pPr>
              <w:tabs>
                <w:tab w:val="center" w:pos="877"/>
              </w:tabs>
              <w:rPr>
                <w:sz w:val="24"/>
                <w:szCs w:val="24"/>
                <w:lang w:val="uk-UA"/>
              </w:rPr>
            </w:pPr>
            <w:r w:rsidRPr="00EC75B9">
              <w:rPr>
                <w:sz w:val="24"/>
                <w:szCs w:val="24"/>
                <w:lang w:val="uk-UA"/>
              </w:rPr>
              <w:t>179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D0B50" w:rsidRDefault="008D0B50" w:rsidP="006425AE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8D0B50" w:rsidRDefault="008D0B50" w:rsidP="00EC75B9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6. Фінансова діяльність закладу.</w:t>
            </w:r>
          </w:p>
          <w:p w:rsidR="008D0B50" w:rsidRPr="006425AE" w:rsidRDefault="008D0B50" w:rsidP="006425A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6425AE">
              <w:rPr>
                <w:b/>
                <w:bCs/>
                <w:sz w:val="28"/>
                <w:szCs w:val="28"/>
                <w:lang w:val="uk-UA" w:eastAsia="uk-UA"/>
              </w:rPr>
              <w:t>Показники фінансової діяльності лікарні за 2024 рік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D0B50" w:rsidRPr="006425AE" w:rsidRDefault="008D0B50" w:rsidP="006425AE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D0B50" w:rsidRPr="006425AE" w:rsidRDefault="008D0B50" w:rsidP="006425AE">
            <w:pPr>
              <w:rPr>
                <w:lang w:val="uk-UA" w:eastAsia="uk-UA"/>
              </w:rPr>
            </w:pP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Факт 2024 року, тис. грн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Дохід (виручка) від реалізації продукції (товарів, робіт, послуг), всього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34 162,70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від Національної служби здоров'я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30 252,30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від платних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3 910,40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Дохід з бюджету місцевих територіальних громад</w:t>
            </w:r>
            <w:r w:rsidRPr="006425AE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 xml:space="preserve"> за програмою підтримки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7 673,00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i/>
                <w:iCs/>
                <w:sz w:val="24"/>
                <w:szCs w:val="24"/>
                <w:lang w:val="uk-UA" w:eastAsia="uk-UA"/>
              </w:rPr>
              <w:t>11 945,40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8"/>
                <w:szCs w:val="28"/>
                <w:lang w:val="uk-UA" w:eastAsia="uk-UA"/>
              </w:rPr>
            </w:pPr>
            <w:r w:rsidRPr="006425AE">
              <w:rPr>
                <w:b/>
                <w:bCs/>
                <w:sz w:val="28"/>
                <w:szCs w:val="28"/>
                <w:lang w:val="uk-UA" w:eastAsia="uk-UA"/>
              </w:rPr>
              <w:t>Видатки: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Заробітна 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26 721,00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5 762,40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769,6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Медикаменти та перев'язувальні матеріали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6699,8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1353,5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89,5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Оплата комунальних послуг та енергоносіїв, в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7 713,40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Оплата теплопостачання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4 107,60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509,9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Оплата електроенергії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3 016,10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Оплата природного газу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22,1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Оплата енергосервісу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57,7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2,3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Соціальне 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36,6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Інші поточні видатки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787,9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Амортизація ОЗ і НМА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5362,6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Усього доходів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53 781,10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Усього видатків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55 298,60</w:t>
            </w:r>
          </w:p>
        </w:tc>
      </w:tr>
      <w:tr w:rsidR="008D0B50" w:rsidRPr="00642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A0"/>
        </w:tblPrEx>
        <w:trPr>
          <w:gridBefore w:val="1"/>
          <w:wBefore w:w="108" w:type="dxa"/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lang w:val="uk-UA" w:eastAsia="uk-UA"/>
              </w:rPr>
              <w:t>Фінансовий результат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6425AE" w:rsidRDefault="008D0B50" w:rsidP="006425AE">
            <w:pPr>
              <w:rPr>
                <w:b/>
                <w:bCs/>
                <w:sz w:val="24"/>
                <w:szCs w:val="24"/>
                <w:u w:val="single"/>
                <w:lang w:val="uk-UA" w:eastAsia="uk-UA"/>
              </w:rPr>
            </w:pPr>
            <w:r w:rsidRPr="006425AE">
              <w:rPr>
                <w:b/>
                <w:bCs/>
                <w:sz w:val="24"/>
                <w:szCs w:val="24"/>
                <w:u w:val="single"/>
                <w:lang w:val="uk-UA" w:eastAsia="uk-UA"/>
              </w:rPr>
              <w:t>-1 517,50</w:t>
            </w:r>
          </w:p>
        </w:tc>
      </w:tr>
    </w:tbl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В 2025 році заплановано провести перерахунок вартості  платних послуг згідно чинного законодавства, для збільшення дохідності підприємства та впровадити додаткові платні послуги.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C75B9">
        <w:rPr>
          <w:b/>
          <w:bCs/>
          <w:sz w:val="28"/>
          <w:szCs w:val="28"/>
          <w:lang w:val="uk-UA"/>
        </w:rPr>
        <w:t>7.Гуманітарна допомога.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9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6"/>
        <w:gridCol w:w="7751"/>
        <w:gridCol w:w="1648"/>
      </w:tblGrid>
      <w:tr w:rsidR="008D0B50" w:rsidRPr="006F0A1A">
        <w:trPr>
          <w:trHeight w:val="1828"/>
        </w:trPr>
        <w:tc>
          <w:tcPr>
            <w:tcW w:w="0" w:type="auto"/>
            <w:tcBorders>
              <w:bottom w:val="single" w:sz="4" w:space="0" w:color="000000"/>
              <w:right w:val="single" w:sz="6" w:space="0" w:color="CCCCCC"/>
            </w:tcBorders>
          </w:tcPr>
          <w:p w:rsidR="008D0B50" w:rsidRDefault="008D0B50" w:rsidP="006F0A1A">
            <w:pPr>
              <w:rPr>
                <w:sz w:val="24"/>
                <w:szCs w:val="24"/>
                <w:lang w:val="uk-UA" w:eastAsia="uk-UA"/>
              </w:rPr>
            </w:pPr>
          </w:p>
          <w:p w:rsidR="008D0B50" w:rsidRDefault="008D0B50" w:rsidP="006F0A1A">
            <w:pPr>
              <w:rPr>
                <w:sz w:val="24"/>
                <w:szCs w:val="24"/>
                <w:lang w:val="uk-UA" w:eastAsia="uk-UA"/>
              </w:rPr>
            </w:pPr>
          </w:p>
          <w:p w:rsidR="008D0B50" w:rsidRDefault="008D0B50" w:rsidP="006F0A1A">
            <w:pPr>
              <w:rPr>
                <w:sz w:val="24"/>
                <w:szCs w:val="24"/>
                <w:lang w:val="uk-UA" w:eastAsia="uk-UA"/>
              </w:rPr>
            </w:pPr>
          </w:p>
          <w:p w:rsidR="008D0B50" w:rsidRPr="006F0A1A" w:rsidRDefault="008D0B50" w:rsidP="006F0A1A">
            <w:pPr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9399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D0B50" w:rsidRPr="00EC75B9" w:rsidRDefault="008D0B50" w:rsidP="00EC75B9">
            <w:pPr>
              <w:ind w:firstLine="709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EC75B9">
              <w:rPr>
                <w:b/>
                <w:bCs/>
                <w:sz w:val="28"/>
                <w:szCs w:val="28"/>
                <w:lang w:val="uk-UA"/>
              </w:rPr>
              <w:t>Інформація</w:t>
            </w:r>
          </w:p>
          <w:p w:rsidR="008D0B50" w:rsidRPr="00EC75B9" w:rsidRDefault="008D0B50" w:rsidP="00EC75B9">
            <w:pPr>
              <w:ind w:firstLine="709"/>
              <w:jc w:val="center"/>
              <w:rPr>
                <w:sz w:val="28"/>
                <w:szCs w:val="28"/>
                <w:lang w:val="uk-UA"/>
              </w:rPr>
            </w:pPr>
            <w:r w:rsidRPr="00EC75B9">
              <w:rPr>
                <w:sz w:val="28"/>
                <w:szCs w:val="28"/>
                <w:lang w:val="uk-UA"/>
              </w:rPr>
              <w:t>щодо надходження благодійної допомоги</w:t>
            </w:r>
          </w:p>
          <w:p w:rsidR="008D0B50" w:rsidRPr="006F0A1A" w:rsidRDefault="008D0B50" w:rsidP="00EC75B9">
            <w:pPr>
              <w:ind w:firstLine="709"/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sz w:val="28"/>
                <w:szCs w:val="28"/>
                <w:lang w:val="uk-UA"/>
              </w:rPr>
              <w:t>за ІІ півріччя 2024 року, грн.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Основні засоби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215 501,00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Насос інфузійнийArgus A 707V,1040100012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333333"/>
                <w:sz w:val="24"/>
                <w:szCs w:val="24"/>
                <w:lang w:val="uk-UA" w:eastAsia="uk-UA"/>
              </w:rPr>
              <w:t>40 450,50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Насос інфузійнийArgus A 707V,1040100013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40 450,50</w:t>
            </w:r>
          </w:p>
        </w:tc>
      </w:tr>
      <w:tr w:rsidR="008D0B50" w:rsidRPr="006F0A1A">
        <w:trPr>
          <w:trHeight w:val="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Авто CPAP ResMedAirSense S10 AutoSet із зволожувачем Humid Air,1040100014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22300,00</w:t>
            </w:r>
          </w:p>
        </w:tc>
      </w:tr>
      <w:tr w:rsidR="008D0B50" w:rsidRPr="006F0A1A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Авто CPAP ResMedAirSense S10 AutoSet із зволожувачем Humid Air,1040100015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22300,00</w:t>
            </w:r>
          </w:p>
        </w:tc>
      </w:tr>
      <w:tr w:rsidR="008D0B50" w:rsidRPr="006F0A1A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Сервер ArtlineBusiness T17 (Windows 2022),1040100016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000000"/>
                <w:sz w:val="24"/>
                <w:szCs w:val="24"/>
                <w:lang w:val="uk-UA" w:eastAsia="uk-UA"/>
              </w:rPr>
              <w:t>90 000,00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Малоцінні необоротні матеріальні активи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333333"/>
                <w:sz w:val="24"/>
                <w:szCs w:val="24"/>
                <w:lang w:val="uk-UA" w:eastAsia="uk-UA"/>
              </w:rPr>
              <w:t>124 534,70</w:t>
            </w:r>
          </w:p>
        </w:tc>
      </w:tr>
      <w:tr w:rsidR="008D0B50" w:rsidRPr="006F0A1A">
        <w:trPr>
          <w:trHeight w:val="5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Малоцінні швидкозношувальні матеріальні активи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333333"/>
                <w:sz w:val="24"/>
                <w:szCs w:val="24"/>
                <w:lang w:val="uk-UA" w:eastAsia="uk-UA"/>
              </w:rPr>
              <w:t>20 003,55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Медикаменти та медичні вироби, в т.ч.: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333333"/>
                <w:sz w:val="24"/>
                <w:szCs w:val="24"/>
                <w:lang w:val="uk-UA" w:eastAsia="uk-UA"/>
              </w:rPr>
              <w:t>3 061 412,99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Продукти харчування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color w:val="333333"/>
                <w:sz w:val="24"/>
                <w:szCs w:val="24"/>
                <w:lang w:val="uk-UA" w:eastAsia="uk-UA"/>
              </w:rPr>
              <w:t>501 948,81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Будівельні матеріали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6 171,59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right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Паливо-мастильні матеріали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4 527,90</w:t>
            </w:r>
          </w:p>
        </w:tc>
      </w:tr>
      <w:tr w:rsidR="008D0B50" w:rsidRPr="006F0A1A">
        <w:trPr>
          <w:trHeight w:val="3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EC75B9">
            <w:pPr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B50" w:rsidRPr="00EC75B9" w:rsidRDefault="008D0B50" w:rsidP="006F0A1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EC75B9">
              <w:rPr>
                <w:b/>
                <w:bCs/>
                <w:color w:val="000000"/>
                <w:sz w:val="24"/>
                <w:szCs w:val="24"/>
                <w:lang w:val="uk-UA" w:eastAsia="uk-UA"/>
              </w:rPr>
              <w:t>3 934 100,54</w:t>
            </w:r>
          </w:p>
        </w:tc>
      </w:tr>
    </w:tbl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Основними постачальниками благодійної допомоги в КНП КРР «Кропивницька ЦРЛ» є: БО "БФ Я з тобою", БО "БФ Планета", БО "БФ "Мачок", БО"МБФ "Без кордонів", КНП "КОЦ ПБС КОР", ГО ГР "Віра, Надія, Любов", ДУ "Кіровоградський ОЦКПХ МОЗ України", БО "Благодійний фонд "Гуманітарних хаб "Житомир", ТОВ "Юрія-фарм", КЗ "Регіональний Центр громадського здоров'я Кіровоградської обласної ради", Громадська організація "Громадська місія здоров'я", ТОВ Універсал- Плюс" 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C75B9">
        <w:rPr>
          <w:b/>
          <w:bCs/>
          <w:sz w:val="28"/>
          <w:szCs w:val="28"/>
          <w:lang w:val="uk-UA"/>
        </w:rPr>
        <w:t>8. Діяльність лікарні на 2025 рік буде направлена: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 xml:space="preserve">Підвищення якості та доступності надання медичної допомоги на вторинному рівні. 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Продовжувати тримати напрямок на забезпечення лікарні сучасним медичним обладнанням.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Раціональне використання наявних кадрових, фінансових та матеріальних ресурсів.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Удосконалення нормативно-правової бази.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Продовження заходів направлених на раціональне використання ліжкового фонду, моніторинг виконання планових показників з внесенням відповідних коректив по їх покращенню.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Удосконалення надання реабілітаційної та паліативної допомоги, заключення договору з НСЗУ за відповідним напрямком з підвищеним коефіцієнтом оплати послуг за пакетами медичних гарантій.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Продовжити співпрацю з волонтерськими організаціями, закордонними партнерами.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Розширення спектру платних послуг.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>Продовжити навчання лікарів з метою отримання нової спеціалізації та розширити переліку надання  медичних послуг.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  <w:r w:rsidRPr="00EC75B9">
        <w:rPr>
          <w:sz w:val="28"/>
          <w:szCs w:val="28"/>
          <w:lang w:val="uk-UA"/>
        </w:rPr>
        <w:t xml:space="preserve">Удосконалення системи інформаційного забезпечення та продовження комп’ютеризації відділень та служб лікарні. </w:t>
      </w: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EC75B9">
      <w:pPr>
        <w:ind w:firstLine="709"/>
        <w:jc w:val="both"/>
        <w:rPr>
          <w:sz w:val="28"/>
          <w:szCs w:val="28"/>
          <w:lang w:val="uk-UA"/>
        </w:rPr>
      </w:pPr>
    </w:p>
    <w:p w:rsidR="008D0B50" w:rsidRPr="00EC75B9" w:rsidRDefault="008D0B50" w:rsidP="00860666">
      <w:pPr>
        <w:pStyle w:val="ListParagraph"/>
        <w:spacing w:line="360" w:lineRule="auto"/>
        <w:ind w:left="786"/>
        <w:jc w:val="both"/>
        <w:rPr>
          <w:b/>
          <w:bCs/>
          <w:sz w:val="28"/>
          <w:szCs w:val="28"/>
          <w:lang w:val="uk-UA"/>
        </w:rPr>
      </w:pPr>
      <w:r w:rsidRPr="00EC75B9">
        <w:rPr>
          <w:b/>
          <w:bCs/>
          <w:sz w:val="28"/>
          <w:szCs w:val="28"/>
          <w:lang w:val="uk-UA"/>
        </w:rPr>
        <w:t xml:space="preserve">Генеральний директор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Ірина ДУНІНА</w:t>
      </w:r>
    </w:p>
    <w:sectPr w:rsidR="008D0B50" w:rsidRPr="00EC75B9" w:rsidSect="00941CFC">
      <w:pgSz w:w="11906" w:h="16838"/>
      <w:pgMar w:top="3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AD1"/>
    <w:multiLevelType w:val="hybridMultilevel"/>
    <w:tmpl w:val="3474A3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31024AE"/>
    <w:multiLevelType w:val="hybridMultilevel"/>
    <w:tmpl w:val="D8FE38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628498F"/>
    <w:multiLevelType w:val="hybridMultilevel"/>
    <w:tmpl w:val="DFD80CB4"/>
    <w:lvl w:ilvl="0" w:tplc="172EB97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ED6822"/>
    <w:multiLevelType w:val="hybridMultilevel"/>
    <w:tmpl w:val="7E5E7600"/>
    <w:lvl w:ilvl="0" w:tplc="4830B622">
      <w:start w:val="8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">
    <w:nsid w:val="1A3D5A65"/>
    <w:multiLevelType w:val="hybridMultilevel"/>
    <w:tmpl w:val="7FFA3BCA"/>
    <w:lvl w:ilvl="0" w:tplc="AF9A3D7E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>
    <w:nsid w:val="25265D9D"/>
    <w:multiLevelType w:val="multilevel"/>
    <w:tmpl w:val="22FEA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860E9"/>
    <w:multiLevelType w:val="hybridMultilevel"/>
    <w:tmpl w:val="52D40772"/>
    <w:lvl w:ilvl="0" w:tplc="36E2C4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50954F5"/>
    <w:multiLevelType w:val="hybridMultilevel"/>
    <w:tmpl w:val="6CA0A216"/>
    <w:lvl w:ilvl="0" w:tplc="6F80DE0E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8">
    <w:nsid w:val="353319D6"/>
    <w:multiLevelType w:val="multilevel"/>
    <w:tmpl w:val="D700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C6258"/>
    <w:multiLevelType w:val="hybridMultilevel"/>
    <w:tmpl w:val="95CAD7C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327423"/>
    <w:multiLevelType w:val="hybridMultilevel"/>
    <w:tmpl w:val="B5065170"/>
    <w:lvl w:ilvl="0" w:tplc="6160FE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0B0337"/>
    <w:multiLevelType w:val="hybridMultilevel"/>
    <w:tmpl w:val="34368582"/>
    <w:lvl w:ilvl="0" w:tplc="17E6500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651B4F"/>
    <w:multiLevelType w:val="hybridMultilevel"/>
    <w:tmpl w:val="D204617C"/>
    <w:lvl w:ilvl="0" w:tplc="C34817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8E3986"/>
    <w:multiLevelType w:val="hybridMultilevel"/>
    <w:tmpl w:val="22ECFA0C"/>
    <w:lvl w:ilvl="0" w:tplc="B8DE9E08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51962090"/>
    <w:multiLevelType w:val="hybridMultilevel"/>
    <w:tmpl w:val="476C54A4"/>
    <w:lvl w:ilvl="0" w:tplc="9DEC05BC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54C13A2E"/>
    <w:multiLevelType w:val="hybridMultilevel"/>
    <w:tmpl w:val="986E33F2"/>
    <w:lvl w:ilvl="0" w:tplc="DEE818B0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DA7087F"/>
    <w:multiLevelType w:val="hybridMultilevel"/>
    <w:tmpl w:val="4E1E638E"/>
    <w:lvl w:ilvl="0" w:tplc="00B8F9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63C8315E"/>
    <w:multiLevelType w:val="hybridMultilevel"/>
    <w:tmpl w:val="15A4B954"/>
    <w:lvl w:ilvl="0" w:tplc="C6B45AAC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6047DD5"/>
    <w:multiLevelType w:val="hybridMultilevel"/>
    <w:tmpl w:val="F2A2B4EA"/>
    <w:lvl w:ilvl="0" w:tplc="7C9AB4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5C2BF0"/>
    <w:multiLevelType w:val="hybridMultilevel"/>
    <w:tmpl w:val="294E0FAC"/>
    <w:lvl w:ilvl="0" w:tplc="35F43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F14126A"/>
    <w:multiLevelType w:val="hybridMultilevel"/>
    <w:tmpl w:val="282208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73891E02"/>
    <w:multiLevelType w:val="hybridMultilevel"/>
    <w:tmpl w:val="252A2DF2"/>
    <w:lvl w:ilvl="0" w:tplc="FEB4EAD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4AB0F5B"/>
    <w:multiLevelType w:val="multilevel"/>
    <w:tmpl w:val="887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BF778CD"/>
    <w:multiLevelType w:val="hybridMultilevel"/>
    <w:tmpl w:val="5BC6154C"/>
    <w:lvl w:ilvl="0" w:tplc="A46C73FE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13"/>
  </w:num>
  <w:num w:numId="5">
    <w:abstractNumId w:val="2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11"/>
  </w:num>
  <w:num w:numId="10">
    <w:abstractNumId w:val="11"/>
  </w:num>
  <w:num w:numId="11">
    <w:abstractNumId w:val="2"/>
  </w:num>
  <w:num w:numId="12">
    <w:abstractNumId w:val="19"/>
  </w:num>
  <w:num w:numId="13">
    <w:abstractNumId w:val="19"/>
  </w:num>
  <w:num w:numId="14">
    <w:abstractNumId w:val="16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8"/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18"/>
  </w:num>
  <w:num w:numId="21">
    <w:abstractNumId w:val="15"/>
  </w:num>
  <w:num w:numId="22">
    <w:abstractNumId w:val="4"/>
  </w:num>
  <w:num w:numId="23">
    <w:abstractNumId w:val="7"/>
  </w:num>
  <w:num w:numId="24">
    <w:abstractNumId w:val="1"/>
  </w:num>
  <w:num w:numId="25">
    <w:abstractNumId w:val="20"/>
  </w:num>
  <w:num w:numId="26">
    <w:abstractNumId w:val="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946"/>
    <w:rsid w:val="0001130D"/>
    <w:rsid w:val="000113C9"/>
    <w:rsid w:val="0002082E"/>
    <w:rsid w:val="00024590"/>
    <w:rsid w:val="000303AE"/>
    <w:rsid w:val="00031A99"/>
    <w:rsid w:val="000501B8"/>
    <w:rsid w:val="0005355D"/>
    <w:rsid w:val="000614A0"/>
    <w:rsid w:val="000702F9"/>
    <w:rsid w:val="00070736"/>
    <w:rsid w:val="0008516A"/>
    <w:rsid w:val="00091378"/>
    <w:rsid w:val="000B3DB2"/>
    <w:rsid w:val="000D49AD"/>
    <w:rsid w:val="000F7CBB"/>
    <w:rsid w:val="00102A50"/>
    <w:rsid w:val="001143A3"/>
    <w:rsid w:val="00153405"/>
    <w:rsid w:val="0016449D"/>
    <w:rsid w:val="0016563A"/>
    <w:rsid w:val="001775F2"/>
    <w:rsid w:val="001A66D2"/>
    <w:rsid w:val="001C2224"/>
    <w:rsid w:val="001D7CA2"/>
    <w:rsid w:val="00206BDA"/>
    <w:rsid w:val="002220CF"/>
    <w:rsid w:val="00241D65"/>
    <w:rsid w:val="002603EF"/>
    <w:rsid w:val="00260A52"/>
    <w:rsid w:val="00277644"/>
    <w:rsid w:val="00277ADE"/>
    <w:rsid w:val="002839C7"/>
    <w:rsid w:val="002861FC"/>
    <w:rsid w:val="00290C62"/>
    <w:rsid w:val="00295C85"/>
    <w:rsid w:val="003006DA"/>
    <w:rsid w:val="00301BA1"/>
    <w:rsid w:val="00355DCD"/>
    <w:rsid w:val="00371B89"/>
    <w:rsid w:val="00384939"/>
    <w:rsid w:val="003C3B39"/>
    <w:rsid w:val="003E7F8E"/>
    <w:rsid w:val="00424810"/>
    <w:rsid w:val="00435D98"/>
    <w:rsid w:val="00445F0B"/>
    <w:rsid w:val="0047714B"/>
    <w:rsid w:val="004B1B38"/>
    <w:rsid w:val="0055318A"/>
    <w:rsid w:val="0057539F"/>
    <w:rsid w:val="00581941"/>
    <w:rsid w:val="005A4399"/>
    <w:rsid w:val="005A7B0D"/>
    <w:rsid w:val="005B501F"/>
    <w:rsid w:val="005D7E72"/>
    <w:rsid w:val="005F3F39"/>
    <w:rsid w:val="006068A4"/>
    <w:rsid w:val="00607C76"/>
    <w:rsid w:val="00625C90"/>
    <w:rsid w:val="006425AE"/>
    <w:rsid w:val="00647AF6"/>
    <w:rsid w:val="006711EC"/>
    <w:rsid w:val="00673939"/>
    <w:rsid w:val="006745F8"/>
    <w:rsid w:val="00675585"/>
    <w:rsid w:val="006C6500"/>
    <w:rsid w:val="006D2C19"/>
    <w:rsid w:val="006E4556"/>
    <w:rsid w:val="006F0A1A"/>
    <w:rsid w:val="00701B7C"/>
    <w:rsid w:val="007040B7"/>
    <w:rsid w:val="007200DA"/>
    <w:rsid w:val="00744145"/>
    <w:rsid w:val="00751ECE"/>
    <w:rsid w:val="007F4F9C"/>
    <w:rsid w:val="00835A82"/>
    <w:rsid w:val="00840241"/>
    <w:rsid w:val="00860666"/>
    <w:rsid w:val="00863423"/>
    <w:rsid w:val="00864555"/>
    <w:rsid w:val="00882BDE"/>
    <w:rsid w:val="00883316"/>
    <w:rsid w:val="008A40A1"/>
    <w:rsid w:val="008B23A8"/>
    <w:rsid w:val="008C5C01"/>
    <w:rsid w:val="008D0B50"/>
    <w:rsid w:val="009061DF"/>
    <w:rsid w:val="0092482C"/>
    <w:rsid w:val="009336C4"/>
    <w:rsid w:val="00941CFC"/>
    <w:rsid w:val="009A61AE"/>
    <w:rsid w:val="009C4A81"/>
    <w:rsid w:val="009E2C46"/>
    <w:rsid w:val="009F7A69"/>
    <w:rsid w:val="00A213DE"/>
    <w:rsid w:val="00A57256"/>
    <w:rsid w:val="00A5787A"/>
    <w:rsid w:val="00A86BE9"/>
    <w:rsid w:val="00A96DE6"/>
    <w:rsid w:val="00B03F4F"/>
    <w:rsid w:val="00B0738C"/>
    <w:rsid w:val="00B91C16"/>
    <w:rsid w:val="00B94B68"/>
    <w:rsid w:val="00BA397B"/>
    <w:rsid w:val="00BC5FA8"/>
    <w:rsid w:val="00BD2116"/>
    <w:rsid w:val="00CE3D05"/>
    <w:rsid w:val="00CF3074"/>
    <w:rsid w:val="00CF30EE"/>
    <w:rsid w:val="00D50BB9"/>
    <w:rsid w:val="00D57B81"/>
    <w:rsid w:val="00D74228"/>
    <w:rsid w:val="00D76E1D"/>
    <w:rsid w:val="00D94881"/>
    <w:rsid w:val="00DC054D"/>
    <w:rsid w:val="00E32A98"/>
    <w:rsid w:val="00E51031"/>
    <w:rsid w:val="00E7267B"/>
    <w:rsid w:val="00E870B0"/>
    <w:rsid w:val="00EA7762"/>
    <w:rsid w:val="00EB04A9"/>
    <w:rsid w:val="00EB1140"/>
    <w:rsid w:val="00EB3FAD"/>
    <w:rsid w:val="00EC08D8"/>
    <w:rsid w:val="00EC75B9"/>
    <w:rsid w:val="00F03884"/>
    <w:rsid w:val="00F60152"/>
    <w:rsid w:val="00F603C8"/>
    <w:rsid w:val="00F629D6"/>
    <w:rsid w:val="00F803BD"/>
    <w:rsid w:val="00F83903"/>
    <w:rsid w:val="00F86946"/>
    <w:rsid w:val="00FB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A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49A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FAD"/>
    <w:pPr>
      <w:keepNext/>
      <w:outlineLvl w:val="1"/>
    </w:pPr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49AD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3FA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06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8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F3F39"/>
    <w:pPr>
      <w:ind w:left="720"/>
    </w:pPr>
  </w:style>
  <w:style w:type="table" w:styleId="TableGrid">
    <w:name w:val="Table Grid"/>
    <w:basedOn w:val="TableNormal"/>
    <w:uiPriority w:val="99"/>
    <w:rsid w:val="00A86BE9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D74228"/>
    <w:rPr>
      <w:sz w:val="24"/>
      <w:szCs w:val="24"/>
    </w:rPr>
  </w:style>
  <w:style w:type="paragraph" w:styleId="NoSpacing">
    <w:name w:val="No Spacing"/>
    <w:uiPriority w:val="99"/>
    <w:qFormat/>
    <w:rsid w:val="00206BDA"/>
    <w:pPr>
      <w:jc w:val="center"/>
    </w:pPr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177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71">
          <w:marLeft w:val="-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4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1240</Words>
  <Characters>7071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ГЕНЕРАЛЬНОГО ДИРЕКТОРА</dc:title>
  <dc:subject/>
  <dc:creator>Ірина Дуніна</dc:creator>
  <cp:keywords/>
  <dc:description/>
  <cp:lastModifiedBy>PC-user</cp:lastModifiedBy>
  <cp:revision>3</cp:revision>
  <cp:lastPrinted>2025-02-11T07:51:00Z</cp:lastPrinted>
  <dcterms:created xsi:type="dcterms:W3CDTF">2025-03-11T11:50:00Z</dcterms:created>
  <dcterms:modified xsi:type="dcterms:W3CDTF">2025-03-11T11:51:00Z</dcterms:modified>
</cp:coreProperties>
</file>